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9F" w:rsidRPr="001B716A" w:rsidRDefault="00AC049F" w:rsidP="00AC049F">
      <w:pPr>
        <w:ind w:left="4956" w:firstLine="708"/>
      </w:pPr>
      <w:r w:rsidRPr="00AC049F">
        <w:t xml:space="preserve">      </w:t>
      </w:r>
      <w:r w:rsidRPr="001B716A">
        <w:t xml:space="preserve">Приложение № </w:t>
      </w:r>
      <w:r w:rsidRPr="00AC049F">
        <w:t>2</w:t>
      </w:r>
    </w:p>
    <w:p w:rsidR="00AC049F" w:rsidRPr="001B716A" w:rsidRDefault="00AC049F" w:rsidP="00AC049F">
      <w:pPr>
        <w:ind w:left="4956"/>
      </w:pPr>
      <w:r w:rsidRPr="00F72E44">
        <w:t xml:space="preserve"> </w:t>
      </w:r>
      <w:r w:rsidRPr="001B716A">
        <w:t>к Положению о правилах создания и</w:t>
      </w:r>
    </w:p>
    <w:p w:rsidR="00AC049F" w:rsidRPr="00F72E44" w:rsidRDefault="00AC049F" w:rsidP="00AC049F">
      <w:pPr>
        <w:tabs>
          <w:tab w:val="left" w:pos="5245"/>
        </w:tabs>
        <w:ind w:left="4956"/>
      </w:pPr>
      <w:r w:rsidRPr="001B716A">
        <w:t xml:space="preserve">обновления метаданных для наборов </w:t>
      </w:r>
    </w:p>
    <w:p w:rsidR="00AC049F" w:rsidRPr="001B716A" w:rsidRDefault="00AC049F" w:rsidP="00AC049F">
      <w:pPr>
        <w:tabs>
          <w:tab w:val="left" w:pos="5245"/>
        </w:tabs>
        <w:ind w:left="4956"/>
      </w:pPr>
      <w:r w:rsidRPr="001B716A">
        <w:t>пространственных данных и сервисов</w:t>
      </w:r>
    </w:p>
    <w:p w:rsidR="00AC049F" w:rsidRPr="001B716A" w:rsidRDefault="00AC049F" w:rsidP="00AC049F">
      <w:pPr>
        <w:rPr>
          <w:sz w:val="28"/>
          <w:szCs w:val="28"/>
        </w:rPr>
      </w:pPr>
    </w:p>
    <w:p w:rsidR="00AC049F" w:rsidRPr="001B716A" w:rsidRDefault="00AC049F" w:rsidP="00AC049F">
      <w:pPr>
        <w:jc w:val="center"/>
        <w:rPr>
          <w:b/>
        </w:rPr>
      </w:pPr>
      <w:r w:rsidRPr="001B716A">
        <w:rPr>
          <w:b/>
        </w:rPr>
        <w:t>ПРОФИЛЬ</w:t>
      </w:r>
    </w:p>
    <w:p w:rsidR="00AC049F" w:rsidRPr="001B716A" w:rsidRDefault="00AC049F" w:rsidP="00AC049F">
      <w:pPr>
        <w:jc w:val="center"/>
        <w:rPr>
          <w:b/>
        </w:rPr>
      </w:pPr>
      <w:r w:rsidRPr="001B716A">
        <w:rPr>
          <w:b/>
        </w:rPr>
        <w:t>метаданных для наборов пространственных данных</w:t>
      </w:r>
    </w:p>
    <w:p w:rsidR="00AC049F" w:rsidRPr="001B716A" w:rsidRDefault="00AC049F" w:rsidP="00AC049F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1920"/>
        <w:gridCol w:w="2189"/>
        <w:gridCol w:w="1370"/>
        <w:gridCol w:w="1368"/>
        <w:gridCol w:w="1884"/>
      </w:tblGrid>
      <w:tr w:rsidR="00AC049F" w:rsidRPr="001B716A" w:rsidTr="008274D8">
        <w:tc>
          <w:tcPr>
            <w:tcW w:w="277" w:type="pct"/>
          </w:tcPr>
          <w:p w:rsidR="00AC049F" w:rsidRPr="001B716A" w:rsidRDefault="00AC049F" w:rsidP="008274D8">
            <w:pPr>
              <w:jc w:val="center"/>
              <w:rPr>
                <w:b/>
                <w:sz w:val="20"/>
                <w:szCs w:val="20"/>
                <w:lang w:eastAsia="sv-SE"/>
              </w:rPr>
            </w:pPr>
            <w:r w:rsidRPr="001B716A">
              <w:rPr>
                <w:b/>
                <w:sz w:val="20"/>
                <w:szCs w:val="20"/>
                <w:lang w:eastAsia="sv-SE"/>
              </w:rPr>
              <w:t>№</w:t>
            </w:r>
          </w:p>
          <w:p w:rsidR="00AC049F" w:rsidRPr="001B716A" w:rsidRDefault="00AC049F" w:rsidP="008274D8">
            <w:pPr>
              <w:jc w:val="center"/>
              <w:rPr>
                <w:b/>
                <w:lang w:eastAsia="sv-SE"/>
              </w:rPr>
            </w:pPr>
            <w:proofErr w:type="gramStart"/>
            <w:r w:rsidRPr="001B716A">
              <w:rPr>
                <w:b/>
                <w:sz w:val="20"/>
                <w:szCs w:val="20"/>
                <w:lang w:eastAsia="sv-SE"/>
              </w:rPr>
              <w:t>п</w:t>
            </w:r>
            <w:proofErr w:type="gramEnd"/>
            <w:r w:rsidRPr="001B716A">
              <w:rPr>
                <w:b/>
                <w:sz w:val="20"/>
                <w:szCs w:val="20"/>
                <w:lang w:eastAsia="sv-SE"/>
              </w:rPr>
              <w:t>/п</w:t>
            </w:r>
          </w:p>
        </w:tc>
        <w:tc>
          <w:tcPr>
            <w:tcW w:w="1039" w:type="pct"/>
          </w:tcPr>
          <w:p w:rsidR="00AC049F" w:rsidRPr="001B716A" w:rsidRDefault="00AC049F" w:rsidP="008274D8">
            <w:pPr>
              <w:jc w:val="center"/>
              <w:rPr>
                <w:b/>
                <w:lang w:eastAsia="sv-SE"/>
              </w:rPr>
            </w:pPr>
            <w:r w:rsidRPr="001B716A">
              <w:rPr>
                <w:b/>
                <w:lang w:eastAsia="sv-SE"/>
              </w:rPr>
              <w:t>Название элемента</w:t>
            </w:r>
          </w:p>
        </w:tc>
        <w:tc>
          <w:tcPr>
            <w:tcW w:w="1184" w:type="pct"/>
          </w:tcPr>
          <w:p w:rsidR="00AC049F" w:rsidRPr="001B716A" w:rsidRDefault="00AC049F" w:rsidP="008274D8">
            <w:pPr>
              <w:jc w:val="center"/>
              <w:rPr>
                <w:b/>
                <w:lang w:eastAsia="sv-SE"/>
              </w:rPr>
            </w:pPr>
            <w:r w:rsidRPr="001B716A">
              <w:rPr>
                <w:b/>
                <w:lang w:eastAsia="sv-SE"/>
              </w:rPr>
              <w:t>Определение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jc w:val="center"/>
              <w:rPr>
                <w:b/>
                <w:lang w:eastAsia="sv-SE"/>
              </w:rPr>
            </w:pPr>
            <w:r w:rsidRPr="001B716A">
              <w:rPr>
                <w:b/>
                <w:lang w:eastAsia="sv-SE"/>
              </w:rPr>
              <w:t>Множественность</w:t>
            </w:r>
            <w:r w:rsidRPr="001B716A">
              <w:rPr>
                <w:lang w:eastAsia="sv-SE"/>
              </w:rPr>
              <w:t>*1)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jc w:val="center"/>
              <w:rPr>
                <w:b/>
                <w:lang w:eastAsia="sv-SE"/>
              </w:rPr>
            </w:pPr>
            <w:r w:rsidRPr="001B716A">
              <w:rPr>
                <w:b/>
                <w:lang w:eastAsia="sv-SE"/>
              </w:rPr>
              <w:t xml:space="preserve">Условие </w:t>
            </w:r>
          </w:p>
          <w:p w:rsidR="00AC049F" w:rsidRPr="001B716A" w:rsidRDefault="00AC049F" w:rsidP="008274D8">
            <w:pPr>
              <w:rPr>
                <w:b/>
                <w:lang w:eastAsia="sv-SE"/>
              </w:rPr>
            </w:pPr>
            <w:r w:rsidRPr="001B716A">
              <w:rPr>
                <w:lang w:eastAsia="sv-SE"/>
              </w:rPr>
              <w:t>(</w:t>
            </w:r>
            <w:r w:rsidRPr="001B716A">
              <w:rPr>
                <w:b/>
                <w:sz w:val="20"/>
                <w:szCs w:val="20"/>
                <w:lang w:eastAsia="sv-SE"/>
              </w:rPr>
              <w:t>O- обязательно, C- необязательно)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jc w:val="center"/>
              <w:rPr>
                <w:b/>
                <w:lang w:eastAsia="sv-SE"/>
              </w:rPr>
            </w:pPr>
            <w:r w:rsidRPr="001B716A">
              <w:rPr>
                <w:b/>
                <w:lang w:eastAsia="sv-SE"/>
              </w:rPr>
              <w:t>Комментарии</w:t>
            </w:r>
          </w:p>
        </w:tc>
      </w:tr>
    </w:tbl>
    <w:p w:rsidR="00AC049F" w:rsidRPr="001B716A" w:rsidRDefault="00AC049F" w:rsidP="00AC049F">
      <w:pPr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1"/>
        <w:gridCol w:w="2121"/>
        <w:gridCol w:w="2265"/>
        <w:gridCol w:w="1150"/>
        <w:gridCol w:w="1149"/>
        <w:gridCol w:w="2066"/>
      </w:tblGrid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 w:rsidRPr="001B716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 w:rsidRPr="001B716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 w:rsidRPr="001B716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 w:rsidRPr="001B716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 w:rsidRPr="001B716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 w:rsidRPr="001B716A">
              <w:rPr>
                <w:sz w:val="22"/>
                <w:szCs w:val="22"/>
                <w:lang w:val="en-US"/>
              </w:rPr>
              <w:t>6</w:t>
            </w:r>
          </w:p>
        </w:tc>
      </w:tr>
      <w:tr w:rsidR="00AC049F" w:rsidRPr="001B716A" w:rsidTr="008274D8">
        <w:tc>
          <w:tcPr>
            <w:tcW w:w="5000" w:type="pct"/>
            <w:gridSpan w:val="6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  <w:lang w:val="en-US" w:eastAsia="sv-SE"/>
              </w:rPr>
              <w:t>I.</w:t>
            </w:r>
            <w:r w:rsidRPr="001B716A">
              <w:rPr>
                <w:sz w:val="22"/>
                <w:szCs w:val="22"/>
                <w:lang w:eastAsia="sv-SE"/>
              </w:rPr>
              <w:t>ИДЕНТИФИКАЦИЯ</w:t>
            </w: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1.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Название ресурса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Является характерным названием, часто уникальным, которое определяет ресурс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Свободный текст</w:t>
            </w: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2.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Альтернативное название ресурса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Аббревиатура, акроним, другое имя или название ресурса на другом языке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[0..*]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C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Свободный текст. Размер НИПД в соответствии с SM EN ISO</w:t>
            </w: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3.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Описание ресурса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Краткое описание содержания ресурса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Свободный текст</w:t>
            </w: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4.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Тип ресурса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Тип ресурса, описываемый метаданными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5.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Адрес локализации ресурса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autoSpaceDE w:val="0"/>
              <w:autoSpaceDN w:val="0"/>
              <w:adjustRightInd w:val="0"/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Адрес локализации ресурса определяет ссылку (ссылки) к ресурсу и / или ссылки на дополнительную информацию о ресурсе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[0..*]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C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Обязательно, если есть доступ к сервису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6.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Совмещенный ресурс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Предоставляет информацию о наборах данных, которыми </w:t>
            </w:r>
            <w:r w:rsidRPr="001B716A">
              <w:rPr>
                <w:lang w:eastAsia="sv-SE"/>
              </w:rPr>
              <w:lastRenderedPageBreak/>
              <w:t xml:space="preserve">оперирует сервис 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lastRenderedPageBreak/>
              <w:t>[0..*]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C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Обязательно, если есть доступные ссылки на </w:t>
            </w:r>
            <w:r w:rsidRPr="001B716A">
              <w:rPr>
                <w:lang w:eastAsia="sv-SE"/>
              </w:rPr>
              <w:lastRenderedPageBreak/>
              <w:t>наборы данных, которыми оперирует</w:t>
            </w: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Система координат для ссылок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Указывает систему координат данных ресурса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</w:p>
        </w:tc>
      </w:tr>
      <w:tr w:rsidR="00AC049F" w:rsidRPr="001B716A" w:rsidTr="008274D8">
        <w:tc>
          <w:tcPr>
            <w:tcW w:w="5000" w:type="pct"/>
            <w:gridSpan w:val="6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val="en-US" w:eastAsia="sv-SE"/>
              </w:rPr>
              <w:t>II.</w:t>
            </w:r>
            <w:r w:rsidRPr="001B716A">
              <w:rPr>
                <w:lang w:eastAsia="sv-SE"/>
              </w:rPr>
              <w:t>КЛАССИФИКАЦИЯ СЕРВИСОВ</w:t>
            </w: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8.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Тип сервиса пространственных данных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Наименование типа сервиса в соответствии с регистром сервисов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</w:p>
        </w:tc>
      </w:tr>
      <w:tr w:rsidR="00AC049F" w:rsidRPr="001B716A" w:rsidTr="008274D8">
        <w:tc>
          <w:tcPr>
            <w:tcW w:w="5000" w:type="pct"/>
            <w:gridSpan w:val="6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val="en-US" w:eastAsia="sv-SE"/>
              </w:rPr>
              <w:t>III.</w:t>
            </w:r>
            <w:r w:rsidRPr="001B716A">
              <w:rPr>
                <w:lang w:eastAsia="sv-SE"/>
              </w:rPr>
              <w:t>КЛЮЧЕВОЕ СЛОВО</w:t>
            </w: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9.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Значение ключевого слова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autoSpaceDE w:val="0"/>
              <w:autoSpaceDN w:val="0"/>
              <w:adjustRightInd w:val="0"/>
              <w:spacing w:line="276" w:lineRule="auto"/>
              <w:rPr>
                <w:lang w:eastAsia="sv-SE"/>
              </w:rPr>
            </w:pPr>
            <w:proofErr w:type="gramStart"/>
            <w:r w:rsidRPr="001B716A">
              <w:rPr>
                <w:lang w:eastAsia="sv-SE"/>
              </w:rPr>
              <w:t>Обычно используемые слово или фраза, применяемые для описания ресурса</w:t>
            </w:r>
            <w:proofErr w:type="gramEnd"/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Свободный текст</w:t>
            </w: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10.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Происхождение официального словаря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Словарь (тезаурус) или альтернативный источник слов, которые официально зарегистрированы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[0..1]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C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</w:p>
        </w:tc>
      </w:tr>
      <w:tr w:rsidR="00AC049F" w:rsidRPr="001B716A" w:rsidTr="008274D8">
        <w:tc>
          <w:tcPr>
            <w:tcW w:w="5000" w:type="pct"/>
            <w:gridSpan w:val="6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val="en-US" w:eastAsia="sv-SE"/>
              </w:rPr>
              <w:t>IV.</w:t>
            </w:r>
            <w:r w:rsidRPr="001B716A">
              <w:rPr>
                <w:lang w:eastAsia="sv-SE"/>
              </w:rPr>
              <w:t>ГЕОГРАФИЧЕСКОЕ ПОЛОЖЕНИЕ</w:t>
            </w: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11.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Границы географического прямоугольника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Географическая зона, представленная в виде границ географического прямоугольника, выраженная в десятичных градусах с точностью не менее</w:t>
            </w:r>
            <w:proofErr w:type="gramStart"/>
            <w:r w:rsidRPr="001B716A">
              <w:rPr>
                <w:lang w:eastAsia="sv-SE"/>
              </w:rPr>
              <w:t>,</w:t>
            </w:r>
            <w:proofErr w:type="gramEnd"/>
            <w:r w:rsidRPr="001B716A">
              <w:rPr>
                <w:lang w:eastAsia="sv-SE"/>
              </w:rPr>
              <w:t xml:space="preserve"> чем до 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2-х сотых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Обязательно для сервисов с четким (ясным) географическим  размером: границы географического прямоугольника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proofErr w:type="gramStart"/>
            <w:r w:rsidRPr="001B716A">
              <w:rPr>
                <w:lang w:eastAsia="sv-SE"/>
              </w:rPr>
              <w:t xml:space="preserve">выражаются западной (положительный запад) и восточной (положительный восток) долготой, а также южной (положительный юг) и северной </w:t>
            </w:r>
            <w:r w:rsidRPr="001B716A">
              <w:rPr>
                <w:lang w:eastAsia="sv-SE"/>
              </w:rPr>
              <w:lastRenderedPageBreak/>
              <w:t>(положительный север) широтой.</w:t>
            </w:r>
            <w:proofErr w:type="gramEnd"/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Прямоугольные координаты делимитации выражаются в любой геодезической системе координат, основанной на меридиане Гринвича</w:t>
            </w:r>
          </w:p>
        </w:tc>
      </w:tr>
      <w:tr w:rsidR="00AC049F" w:rsidRPr="001B716A" w:rsidTr="008274D8">
        <w:tc>
          <w:tcPr>
            <w:tcW w:w="5000" w:type="pct"/>
            <w:gridSpan w:val="6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val="en-US" w:eastAsia="sv-SE"/>
              </w:rPr>
              <w:lastRenderedPageBreak/>
              <w:t>V.</w:t>
            </w:r>
            <w:r w:rsidRPr="001B716A">
              <w:rPr>
                <w:lang w:eastAsia="sv-SE"/>
              </w:rPr>
              <w:t>ВРЕМЕННАЯ ССЫЛКА</w:t>
            </w: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12.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Временной период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Период времени, покрываемый содержанием набора данных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13.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Временная ссылка: дата публикации 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Дата публикации ресурса, при наличии, или дата вступления в силу (если ресурс стал официальным)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14.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Временная ссылка: дата последнего обновления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Дата, на которую было выполнено последнее обновление ресурса, если последний был пересмотрен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[0..1]</w:t>
            </w:r>
          </w:p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C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15.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Временная ссылка: дата создания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Дата создания ресурса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</w:p>
        </w:tc>
      </w:tr>
      <w:tr w:rsidR="00AC049F" w:rsidRPr="001B716A" w:rsidTr="008274D8">
        <w:tc>
          <w:tcPr>
            <w:tcW w:w="5000" w:type="pct"/>
            <w:gridSpan w:val="6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val="en-US"/>
              </w:rPr>
              <w:t>VI.</w:t>
            </w:r>
            <w:r w:rsidRPr="001B716A">
              <w:t>КАЧЕСТВО И СООТВЕТСТВИЕ</w:t>
            </w: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16.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Пространственное разрешение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-Числовой масштаб (уровень детализации), выраженный как знаменатель масштаба карты /схемы на бумаге;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-расстояние: </w:t>
            </w:r>
            <w:r w:rsidRPr="001B716A">
              <w:rPr>
                <w:lang w:eastAsia="sv-SE"/>
              </w:rPr>
              <w:lastRenderedPageBreak/>
              <w:t>образец расстояния участка земли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lastRenderedPageBreak/>
              <w:t>[0..*]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C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Обязательно, когда есть пространственное ограничение 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для этого сервиса</w:t>
            </w:r>
          </w:p>
        </w:tc>
      </w:tr>
      <w:tr w:rsidR="00AC049F" w:rsidRPr="001B716A" w:rsidTr="008274D8">
        <w:tc>
          <w:tcPr>
            <w:tcW w:w="5000" w:type="pct"/>
            <w:gridSpan w:val="6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val="en-US" w:eastAsia="sv-SE"/>
              </w:rPr>
              <w:lastRenderedPageBreak/>
              <w:t>VII.</w:t>
            </w:r>
            <w:r w:rsidRPr="001B716A">
              <w:rPr>
                <w:lang w:eastAsia="sv-SE"/>
              </w:rPr>
              <w:t>СООТВЕТСТВИЕ</w:t>
            </w: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17.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Спецификация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Требования к созданию или другие документы, в соответствии с которыми создан соответствующий ресурс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Название спецификации и дата создания / публикации / обновления</w:t>
            </w: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18.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Степень соответствия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highlight w:val="yellow"/>
                <w:lang w:eastAsia="sv-SE"/>
              </w:rPr>
            </w:pPr>
            <w:r w:rsidRPr="001B716A">
              <w:rPr>
                <w:lang w:eastAsia="sv-SE"/>
              </w:rPr>
              <w:t>Степень соответствия ресурса с требованиями к созданию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</w:p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- Соответствуют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- </w:t>
            </w:r>
            <w:r w:rsidRPr="001B716A">
              <w:rPr>
                <w:sz w:val="20"/>
                <w:szCs w:val="20"/>
                <w:lang w:eastAsia="sv-SE"/>
              </w:rPr>
              <w:t>Не соответствуют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- Не оцененные;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рекомендуется избегать использования критерия «не оцененные»;</w:t>
            </w:r>
          </w:p>
          <w:p w:rsidR="00AC049F" w:rsidRPr="001B716A" w:rsidRDefault="00AC049F" w:rsidP="008274D8">
            <w:pPr>
              <w:autoSpaceDE w:val="0"/>
              <w:autoSpaceDN w:val="0"/>
              <w:adjustRightInd w:val="0"/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множественность элемента подразумевает полное соответствие - может быть более одного утверждения о соответствии</w:t>
            </w:r>
          </w:p>
        </w:tc>
      </w:tr>
      <w:tr w:rsidR="00AC049F" w:rsidRPr="001B716A" w:rsidTr="008274D8">
        <w:tc>
          <w:tcPr>
            <w:tcW w:w="5000" w:type="pct"/>
            <w:gridSpan w:val="6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val="en-US"/>
              </w:rPr>
              <w:t>VIII</w:t>
            </w:r>
            <w:r w:rsidRPr="00F72E44">
              <w:t>.</w:t>
            </w:r>
            <w:r w:rsidRPr="001B716A">
              <w:t>ОГРАНИЧЕНИЯ, СВЯЗАННЫЕ С ДОСТУПОМ И ИСПОЛЬЗОВАНИЕМ</w:t>
            </w: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19.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Ограничение доступа общественности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Ограничения доступа осуществляются с целью обеспечения защиты частной жизни, интеллектуальных прав, а также по причине других препятствий или запретов на использование какого-либо ресурса или метаданных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Ограничение доступа общественности, другие ограничения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Другие ограничения доступа и правовые условия доступа и использования какого-либо ресурса или метаданных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21.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Условия ограничения доступа общественности; классификация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Наименование ограничений, примененных в отношении  доступа.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</w:tc>
        <w:tc>
          <w:tcPr>
            <w:tcW w:w="740" w:type="pct"/>
          </w:tcPr>
          <w:p w:rsidR="00AC049F" w:rsidRPr="00941F8D" w:rsidRDefault="00AC049F" w:rsidP="008274D8">
            <w:pPr>
              <w:spacing w:line="276" w:lineRule="auto"/>
              <w:jc w:val="center"/>
              <w:rPr>
                <w:lang w:val="ro-RO" w:eastAsia="sv-SE"/>
              </w:rPr>
            </w:pPr>
            <w:r>
              <w:rPr>
                <w:lang w:val="ro-RO" w:eastAsia="sv-SE"/>
              </w:rPr>
              <w:t>C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22.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Условия доступа и использования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Ограничения доступа и использования какого-либо ресурса или метаданных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Свободный текст (если </w:t>
            </w:r>
            <w:proofErr w:type="gramStart"/>
            <w:r w:rsidRPr="001B716A">
              <w:rPr>
                <w:lang w:eastAsia="sv-SE"/>
              </w:rPr>
              <w:t>нет условия = ресурс</w:t>
            </w:r>
            <w:proofErr w:type="gramEnd"/>
            <w:r w:rsidRPr="001B716A">
              <w:rPr>
                <w:lang w:eastAsia="sv-SE"/>
              </w:rPr>
              <w:t xml:space="preserve"> будет использоваться;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неизвестное условие = ресурс будет использоваться;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если существуют какие-либо тарифы для доступа или использования, необходимо представить информацию о тарифах или URL, на которых можно найти информацию об этих тарифах)</w:t>
            </w:r>
          </w:p>
        </w:tc>
      </w:tr>
      <w:tr w:rsidR="00AC049F" w:rsidRPr="001B716A" w:rsidTr="008274D8">
        <w:tc>
          <w:tcPr>
            <w:tcW w:w="5000" w:type="pct"/>
            <w:gridSpan w:val="6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val="en-US" w:eastAsia="sv-SE"/>
              </w:rPr>
              <w:t>IX.</w:t>
            </w:r>
            <w:r w:rsidRPr="001B716A">
              <w:rPr>
                <w:lang w:eastAsia="sv-SE"/>
              </w:rPr>
              <w:t>ОТВЕТСТВЕННАЯ ОРГАНИЗАЦИЯ</w:t>
            </w: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23.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Ответственная сторона</w:t>
            </w:r>
          </w:p>
        </w:tc>
        <w:tc>
          <w:tcPr>
            <w:tcW w:w="1157" w:type="pct"/>
          </w:tcPr>
          <w:p w:rsidR="00AC049F" w:rsidRPr="00F72E44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Описание организации, ответственной за установление, администрирование и распределение ресурса  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24.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Роль </w:t>
            </w:r>
            <w:r w:rsidRPr="001B716A">
              <w:rPr>
                <w:lang w:eastAsia="sv-SE"/>
              </w:rPr>
              <w:lastRenderedPageBreak/>
              <w:t>ответственной стороны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lastRenderedPageBreak/>
              <w:t xml:space="preserve">Функция, </w:t>
            </w:r>
            <w:r w:rsidRPr="001B716A">
              <w:rPr>
                <w:lang w:eastAsia="sv-SE"/>
              </w:rPr>
              <w:lastRenderedPageBreak/>
              <w:t>выполняемая ответственной стороной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lastRenderedPageBreak/>
              <w:t>[1]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Роль </w:t>
            </w:r>
            <w:r w:rsidRPr="001B716A">
              <w:rPr>
                <w:lang w:eastAsia="sv-SE"/>
              </w:rPr>
              <w:lastRenderedPageBreak/>
              <w:t>ответственной организации: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-автор;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-пользователь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-дистрибьютор;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-владелец;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-издатель;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-контактный пункт;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-поставщик ресурсов;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-администратор;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-эмитент;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-</w:t>
            </w:r>
            <w:r>
              <w:rPr>
                <w:lang w:eastAsia="sv-SE"/>
              </w:rPr>
              <w:t>главный</w:t>
            </w:r>
            <w:r w:rsidRPr="001B716A">
              <w:rPr>
                <w:lang w:eastAsia="sv-SE"/>
              </w:rPr>
              <w:t xml:space="preserve"> исследователь, ответственный за обработку данных</w:t>
            </w:r>
          </w:p>
        </w:tc>
      </w:tr>
      <w:tr w:rsidR="00AC049F" w:rsidRPr="001B716A" w:rsidTr="008274D8">
        <w:tc>
          <w:tcPr>
            <w:tcW w:w="5000" w:type="pct"/>
            <w:gridSpan w:val="6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val="en-US" w:eastAsia="sv-SE"/>
              </w:rPr>
              <w:lastRenderedPageBreak/>
              <w:t>X.</w:t>
            </w:r>
            <w:r w:rsidRPr="001B716A">
              <w:rPr>
                <w:lang w:eastAsia="sv-SE"/>
              </w:rPr>
              <w:t>МЕТАДАННЫЕ О МЕТАДАННЫХ</w:t>
            </w: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25.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Контактный пункт метаданных 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Организация, ответственная за создание и поддержание метаданных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[1..*]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26.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Дата метаданных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Дата, которая определяет, когда метаданные были созданы или обновлены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</w:p>
        </w:tc>
      </w:tr>
      <w:tr w:rsidR="00AC049F" w:rsidRPr="001B716A" w:rsidTr="008274D8">
        <w:tc>
          <w:tcPr>
            <w:tcW w:w="257" w:type="pct"/>
          </w:tcPr>
          <w:p w:rsidR="00AC049F" w:rsidRPr="001B716A" w:rsidRDefault="00AC049F" w:rsidP="008274D8">
            <w:pPr>
              <w:pStyle w:val="NoSpacing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B716A">
              <w:rPr>
                <w:sz w:val="22"/>
                <w:szCs w:val="22"/>
              </w:rPr>
              <w:t>27.</w:t>
            </w:r>
          </w:p>
        </w:tc>
        <w:tc>
          <w:tcPr>
            <w:tcW w:w="1086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Язык метаданных</w:t>
            </w:r>
          </w:p>
        </w:tc>
        <w:tc>
          <w:tcPr>
            <w:tcW w:w="1157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Язык, используемый для документирования метаданных</w:t>
            </w:r>
          </w:p>
        </w:tc>
        <w:tc>
          <w:tcPr>
            <w:tcW w:w="741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[1]</w:t>
            </w:r>
          </w:p>
        </w:tc>
        <w:tc>
          <w:tcPr>
            <w:tcW w:w="740" w:type="pct"/>
          </w:tcPr>
          <w:p w:rsidR="00AC049F" w:rsidRPr="001B716A" w:rsidRDefault="00AC049F" w:rsidP="008274D8">
            <w:pPr>
              <w:spacing w:line="276" w:lineRule="auto"/>
              <w:jc w:val="center"/>
              <w:rPr>
                <w:lang w:eastAsia="sv-SE"/>
              </w:rPr>
            </w:pPr>
            <w:r w:rsidRPr="001B716A">
              <w:rPr>
                <w:lang w:eastAsia="sv-SE"/>
              </w:rPr>
              <w:t>O</w:t>
            </w:r>
          </w:p>
        </w:tc>
        <w:tc>
          <w:tcPr>
            <w:tcW w:w="1019" w:type="pct"/>
          </w:tcPr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>Список кодов (смотри SM CEN ISO/TS 19139-2)</w:t>
            </w:r>
          </w:p>
          <w:p w:rsidR="00AC049F" w:rsidRPr="001B716A" w:rsidRDefault="00AC049F" w:rsidP="008274D8">
            <w:pPr>
              <w:spacing w:line="276" w:lineRule="auto"/>
              <w:rPr>
                <w:lang w:eastAsia="sv-SE"/>
              </w:rPr>
            </w:pPr>
            <w:r w:rsidRPr="001B716A">
              <w:rPr>
                <w:lang w:eastAsia="sv-SE"/>
              </w:rPr>
              <w:t xml:space="preserve">Румынский - </w:t>
            </w:r>
            <w:proofErr w:type="spellStart"/>
            <w:r w:rsidRPr="001B716A">
              <w:rPr>
                <w:lang w:eastAsia="sv-SE"/>
              </w:rPr>
              <w:t>Rum</w:t>
            </w:r>
            <w:proofErr w:type="spellEnd"/>
          </w:p>
        </w:tc>
      </w:tr>
    </w:tbl>
    <w:p w:rsidR="00AC049F" w:rsidRDefault="00AC049F">
      <w:bookmarkStart w:id="0" w:name="_GoBack"/>
      <w:bookmarkEnd w:id="0"/>
    </w:p>
    <w:sectPr w:rsidR="00AC0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9F"/>
    <w:rsid w:val="00AC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AC049F"/>
    <w:pPr>
      <w:spacing w:after="0" w:line="240" w:lineRule="auto"/>
    </w:pPr>
    <w:rPr>
      <w:rFonts w:ascii="Calibri" w:eastAsia="MS Mincho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AC049F"/>
    <w:pPr>
      <w:spacing w:after="0" w:line="240" w:lineRule="auto"/>
    </w:pPr>
    <w:rPr>
      <w:rFonts w:ascii="Calibri" w:eastAsia="MS Mincho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2018-01-30T11:44:00Z</dcterms:created>
  <dcterms:modified xsi:type="dcterms:W3CDTF">2018-01-30T11:45:00Z</dcterms:modified>
</cp:coreProperties>
</file>